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firstLine="0" w:firstLineChars="0"/>
        <w:rPr>
          <w:rFonts w:ascii="Times New Roman" w:hAnsi="Times New Roman"/>
        </w:rPr>
      </w:pPr>
      <w:bookmarkStart w:id="1" w:name="_GoBack"/>
      <w:bookmarkEnd w:id="1"/>
    </w:p>
    <w:p>
      <w:pPr>
        <w:ind w:left="420" w:firstLine="0" w:firstLineChars="0"/>
        <w:rPr>
          <w:rFonts w:ascii="Times New Roman" w:hAnsi="Times New Roman"/>
        </w:rPr>
      </w:pPr>
    </w:p>
    <w:p>
      <w:pPr>
        <w:ind w:left="420" w:firstLine="0" w:firstLineChars="0"/>
        <w:rPr>
          <w:rFonts w:ascii="Times New Roman" w:hAnsi="Times New Roman"/>
        </w:rPr>
      </w:pPr>
    </w:p>
    <w:p>
      <w:pPr>
        <w:ind w:left="420" w:firstLine="0" w:firstLineChars="0"/>
        <w:rPr>
          <w:rFonts w:ascii="Times New Roman" w:hAnsi="Times New Roman"/>
        </w:rPr>
      </w:pPr>
    </w:p>
    <w:p>
      <w:pPr>
        <w:ind w:left="420" w:firstLine="0" w:firstLineChars="0"/>
        <w:rPr>
          <w:rFonts w:ascii="Times New Roman" w:hAnsi="Times New Roman"/>
        </w:rPr>
      </w:pPr>
    </w:p>
    <w:p>
      <w:pPr>
        <w:ind w:left="420" w:firstLine="0" w:firstLineChars="0"/>
        <w:rPr>
          <w:rFonts w:ascii="Times New Roman" w:hAnsi="Times New Roman"/>
        </w:rPr>
      </w:pPr>
    </w:p>
    <w:p>
      <w:pPr>
        <w:spacing w:line="600" w:lineRule="exact"/>
        <w:ind w:firstLine="0" w:firstLineChars="0"/>
        <w:jc w:val="center"/>
        <w:rPr>
          <w:rFonts w:hint="eastAsia" w:ascii="Times New Roman" w:hAnsi="Times New Roman" w:eastAsia="仿宋"/>
          <w:sz w:val="32"/>
          <w:szCs w:val="32"/>
        </w:rPr>
      </w:pPr>
      <mc:AlternateContent>
        <mc:Choice Requires="wpsCustomData">
          <wpsCustomData:docfieldStart id="0" docfieldname="文号" hidden="false" print="true" readonly="false" index="4"/>
        </mc:Choice>
      </mc:AlternateContent>
      <w:r>
        <w:rPr>
          <w:rFonts w:ascii="Times New Roman" w:hAnsi="Times New Roman" w:eastAsia="方正仿宋_GBK"/>
          <w:sz w:val="32"/>
          <w:szCs w:val="32"/>
          <w:lang w:val="en"/>
        </w:rPr>
        <w:t>苏工信装备〔2023〕137号</w:t>
      </w:r>
      <mc:AlternateContent>
        <mc:Choice Requires="wpsCustomData">
          <wpsCustomData:docfieldEnd id="0"/>
        </mc:Choice>
      </mc:AlternateContent>
    </w:p>
    <w:p>
      <w:pPr>
        <w:ind w:left="880" w:firstLine="0" w:firstLineChars="0"/>
      </w:pPr>
      <w:r>
        <w:rPr>
          <w:rFonts w:eastAsia="方正小标宋_GBK"/>
          <w:sz w:val="44"/>
          <w:szCs w:val="44"/>
          <w:lang w:bidi="ar"/>
        </w:rPr>
        <w:t xml:space="preserve"> </w:t>
      </w:r>
      <w:r>
        <w:t xml:space="preserve"> </w:t>
      </w:r>
    </w:p>
    <w:p>
      <w:pPr>
        <w:ind w:left="420" w:firstLine="0" w:firstLineChars="0"/>
      </w:pPr>
      <w: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90" w:lineRule="exact"/>
        <w:ind w:left="0" w:right="0" w:firstLine="0" w:firstLineChars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bookmarkStart w:id="0" w:name="Content"/>
      <mc:AlternateContent>
        <mc:Choice Requires="wpsCustomData">
          <wpsCustomData:docfieldStart id="1" docfieldname="Content" hidden="false" print="true" readonly="false" index="1"/>
        </mc:Choice>
      </mc:AlternateContent>
      <w:r>
        <w:rPr>
          <w:rFonts w:hint="eastAsia" w:ascii="方正小标宋_GBK" w:hAnsi="等线" w:eastAsia="方正小标宋_GBK" w:cs="Times New Roman"/>
          <w:kern w:val="2"/>
          <w:sz w:val="44"/>
          <w:szCs w:val="44"/>
          <w:lang w:val="en-US" w:eastAsia="zh-CN" w:bidi="ar"/>
        </w:rPr>
        <w:t>关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于精诚工科汽车零部件（邳州）有限公司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90" w:lineRule="exact"/>
        <w:ind w:left="0" w:right="0" w:firstLine="0" w:firstLineChars="0"/>
        <w:jc w:val="center"/>
        <w:rPr>
          <w:rFonts w:hint="eastAsia" w:ascii="方正小标宋_GBK" w:hAnsi="等线" w:eastAsia="方正小标宋_GBK" w:cs="Times New Roman"/>
          <w:kern w:val="2"/>
          <w:sz w:val="44"/>
          <w:szCs w:val="44"/>
        </w:rPr>
      </w:pPr>
      <w:r>
        <w:rPr>
          <w:rFonts w:hint="eastAsia" w:ascii="方正小标宋_GBK" w:hAnsi="等线" w:eastAsia="方正小标宋_GBK" w:cs="Times New Roman"/>
          <w:kern w:val="2"/>
          <w:sz w:val="44"/>
          <w:szCs w:val="44"/>
          <w:lang w:val="en-US" w:eastAsia="zh-CN" w:bidi="ar"/>
        </w:rPr>
        <w:t>等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2</w:t>
      </w:r>
      <w:r>
        <w:rPr>
          <w:rFonts w:hint="eastAsia" w:ascii="方正小标宋_GBK" w:hAnsi="等线" w:eastAsia="方正小标宋_GBK" w:cs="Times New Roman"/>
          <w:kern w:val="2"/>
          <w:sz w:val="44"/>
          <w:szCs w:val="44"/>
          <w:lang w:val="en-US" w:eastAsia="zh-CN" w:bidi="ar"/>
        </w:rPr>
        <w:t>家企业</w:t>
      </w:r>
      <w:r>
        <w:rPr>
          <w:rFonts w:hint="eastAsia" w:ascii="方正小标宋_GBK" w:hAnsi="仿宋" w:eastAsia="方正小标宋_GBK" w:cs="Times New Roman"/>
          <w:kern w:val="2"/>
          <w:sz w:val="44"/>
          <w:szCs w:val="44"/>
          <w:lang w:val="en-US" w:eastAsia="zh-CN" w:bidi="ar"/>
        </w:rPr>
        <w:t>产能置换方案的公告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90" w:lineRule="exact"/>
        <w:ind w:left="0" w:right="0" w:firstLine="640" w:firstLineChars="200"/>
        <w:jc w:val="both"/>
        <w:rPr>
          <w:rFonts w:hint="eastAsia" w:ascii="方正仿宋_GBK" w:hAnsi="仿宋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仿宋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9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按照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《国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务院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关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于印发打赢蓝天保卫战三年行动计划的通知》（国发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"/>
        </w:rPr>
        <w:t>〔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2018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号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"/>
        </w:rPr>
        <w:t>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、《工业和信息化部办公厅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国家发展和改革委员会办公厅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生态环境部办公厅关于重点区域严禁新增铸造产能的通知》（工信厅联装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"/>
        </w:rPr>
        <w:t>〔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2019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44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号）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文件规定，我厅于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2023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27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日至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日对精诚工科汽车零部件（邳州）有限公司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、曼德汽车零部件（邳州）有限公司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家企业铸造项目产能置换方案进行了公示，公示期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间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未收到异议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现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予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公告，欢迎社会公众进行监督。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9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联系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电话：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025-69652741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（业务咨询）、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025-69652843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（省纪委监委派驻省工信厅纪检监察组）。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90" w:lineRule="exact"/>
        <w:ind w:left="0" w:right="0" w:firstLine="0" w:firstLineChars="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90" w:lineRule="exac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精诚工科汽车零部件（邳州）有限公司、曼德汽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9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 w:bidi="ar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eastAsia="zh-CN" w:bidi="ar"/>
        </w:rPr>
        <w:t xml:space="preserve"> 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>车零部件（邳州）有限公司铸造项目产能置换方案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9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90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spacing w:line="580" w:lineRule="exact"/>
        <w:ind w:firstLine="4252" w:firstLineChars="132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江苏省工业和信息化厅</w:t>
      </w:r>
    </w:p>
    <w:p>
      <w:pPr>
        <w:spacing w:line="580" w:lineRule="exact"/>
        <w:ind w:firstLine="4675" w:firstLineChars="1461"/>
        <w:rPr>
          <w:rFonts w:hint="default" w:ascii="Times New Roman" w:hAnsi="Times New Roman" w:eastAsia="方正仿宋_GBK"/>
          <w:sz w:val="32"/>
          <w:szCs w:val="32"/>
          <w:lang w:val="en"/>
        </w:rPr>
      </w:pPr>
      <w:r>
        <w:rPr>
          <w:rFonts w:ascii="Times New Roman" w:hAnsi="Times New Roman" w:eastAsia="方正仿宋_GBK"/>
          <w:sz w:val="32"/>
          <w:szCs w:val="32"/>
          <w:lang w:val="en"/>
        </w:rPr>
        <w:t>2023年4月</w:t>
      </w:r>
      <w:r>
        <w:rPr>
          <w:rFonts w:hint="default" w:ascii="Times New Roman" w:hAnsi="Times New Roman" w:eastAsia="方正仿宋_GBK"/>
          <w:sz w:val="32"/>
          <w:szCs w:val="32"/>
          <w:lang w:val="en"/>
        </w:rPr>
        <w:t>6</w:t>
      </w:r>
      <w:r>
        <w:rPr>
          <w:rFonts w:ascii="Times New Roman" w:hAnsi="Times New Roman" w:eastAsia="方正仿宋_GBK"/>
          <w:sz w:val="32"/>
          <w:szCs w:val="32"/>
          <w:lang w:val="en"/>
        </w:rPr>
        <w:t>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 w:firstLine="0" w:firstLineChars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 w:firstLine="0" w:firstLineChars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 w:firstLine="0" w:firstLineChars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 w:firstLine="0" w:firstLineChars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 w:firstLine="0" w:firstLineChars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 w:firstLine="0" w:firstLineChars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 w:firstLine="0" w:firstLineChars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 w:firstLine="0" w:firstLineChars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 w:firstLine="0" w:firstLineChars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 w:firstLine="0" w:firstLineChars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 w:firstLine="0" w:firstLineChars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 w:firstLine="0" w:firstLineChars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 w:firstLine="0" w:firstLineChars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 w:firstLine="0" w:firstLineChars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 w:firstLine="0" w:firstLineChars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 w:firstLine="0" w:firstLineChars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 w:firstLine="0" w:firstLineChars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 w:firstLine="0" w:firstLineChars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 w:firstLine="0" w:firstLineChars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 w:firstLine="0" w:firstLineChars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 w:firstLine="0" w:firstLineChars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 w:firstLine="0" w:firstLineChars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 w:firstLine="0" w:firstLineChars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 w:firstLine="0" w:firstLineChars="0"/>
        <w:jc w:val="both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 w:firstLine="0" w:firstLineChars="0"/>
        <w:jc w:val="center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 w:firstLine="0" w:firstLineChars="0"/>
        <w:jc w:val="center"/>
        <w:rPr>
          <w:rFonts w:hint="eastAsia" w:ascii="方正小标宋_GBK" w:hAnsi="Times New Roman" w:eastAsia="方正小标宋_GBK" w:cs="Times New Roman"/>
          <w:kern w:val="2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kern w:val="2"/>
          <w:sz w:val="32"/>
          <w:szCs w:val="32"/>
          <w:lang w:val="en-US" w:eastAsia="zh-CN" w:bidi="ar"/>
        </w:rPr>
        <w:t>精诚工科汽车零部件（邳州）有限公司、曼德汽车零部件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20" w:lineRule="exact"/>
        <w:ind w:left="0" w:right="0" w:firstLine="0" w:firstLineChars="0"/>
        <w:jc w:val="center"/>
        <w:rPr>
          <w:rFonts w:hint="eastAsia" w:ascii="方正小标宋_GBK" w:hAnsi="Times New Roman" w:eastAsia="方正小标宋_GBK" w:cs="Times New Roman"/>
          <w:kern w:val="2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kern w:val="2"/>
          <w:sz w:val="32"/>
          <w:szCs w:val="32"/>
          <w:lang w:val="en-US" w:eastAsia="zh-CN" w:bidi="ar"/>
        </w:rPr>
        <w:t>（邳州）有限公司铸造项目产能置换方案</w:t>
      </w:r>
    </w:p>
    <w:tbl>
      <w:tblPr>
        <w:tblStyle w:val="4"/>
        <w:tblW w:w="105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0"/>
        <w:gridCol w:w="814"/>
        <w:gridCol w:w="902"/>
        <w:gridCol w:w="1098"/>
        <w:gridCol w:w="1400"/>
        <w:gridCol w:w="2977"/>
        <w:gridCol w:w="1701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105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  <w:t>建设项目情况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3" w:hRule="atLeast"/>
          <w:jc w:val="center"/>
        </w:trPr>
        <w:tc>
          <w:tcPr>
            <w:tcW w:w="1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设区市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项目建设地点</w:t>
            </w: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拟购置主要设备名称、型号及数量</w:t>
            </w: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拟建设产能数（吨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4" w:hRule="atLeast"/>
          <w:jc w:val="center"/>
        </w:trPr>
        <w:tc>
          <w:tcPr>
            <w:tcW w:w="1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精诚工科汽车零部件（邳州）有限公司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徐州市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精工铝合金产品铸造项目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邳州市高新技术产业开发区春兴路南侧、建秋路西侧数控机床产业园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3960" w:right="0" w:hanging="396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3500T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冷室压铸机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台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3960" w:right="0" w:hanging="396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（配套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3000kg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机边保温电阻炉）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3960" w:right="0" w:hanging="396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2800T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冷室压铸机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台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3960" w:right="0" w:hanging="396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（配套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2000kg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机边保温电阻炉）</w:t>
            </w: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360" w:firstLineChars="15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4005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4" w:hRule="atLeast"/>
          <w:jc w:val="center"/>
        </w:trPr>
        <w:tc>
          <w:tcPr>
            <w:tcW w:w="1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曼德汽车零部件（邳州）有限公司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徐州市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电动压缩机涡盘铸造项目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邳州市高新技术产业开发区太湖大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001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120" w:firstLineChars="5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0.45t/h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塔式燃气熔铝炉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1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台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重力铸造单元（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工位、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80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型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小时）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1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1035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105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  <w:t>退出产能情况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3" w:hRule="atLeast"/>
          <w:jc w:val="center"/>
        </w:trPr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设区市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项目拟拆除设备地点</w:t>
            </w: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拟拆除主要设备名称、型号及数量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拆除到位时间</w:t>
            </w: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拟退出产能数（吨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Times New Roman"/>
                <w:kern w:val="2"/>
                <w:sz w:val="24"/>
                <w:szCs w:val="24"/>
                <w:lang w:val="en-US" w:eastAsia="zh-CN" w:bidi="ar"/>
              </w:rPr>
              <w:t>沛县锦源机械制造有限公司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徐州市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沛县锦源机械制造有限公司新建年产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12000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吨机械配件项目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沛县杨屯镇沛龙公路北卞庄路西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2760" w:right="0" w:hanging="276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吨中频炉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套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2760" w:right="0" w:hanging="276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台炉体，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用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备）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吨中频炉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台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型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/h 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V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 xml:space="preserve">法造型设备 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套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20t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砂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/h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砂处理设备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套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5t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砂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/h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树脂砂混砂机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台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30t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砂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/h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旧砂再生设备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2023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5100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spacing w:line="360" w:lineRule="exact"/>
        <w:ind w:left="0" w:firstLine="120" w:firstLineChars="50"/>
        <w:jc w:val="left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注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: 1.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建设项目须依法依规办理项目备案、环评、能评等相关手续后开工建设。</w:t>
      </w:r>
    </w:p>
    <w:p>
      <w:pPr>
        <w:pStyle w:val="6"/>
        <w:keepNext w:val="0"/>
        <w:keepLines w:val="0"/>
        <w:widowControl/>
        <w:suppressLineNumbers w:val="0"/>
        <w:spacing w:line="360" w:lineRule="exact"/>
        <w:ind w:left="0" w:firstLine="240" w:firstLineChars="100"/>
        <w:jc w:val="left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 xml:space="preserve"> 2.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建设项目投产时间不得早于退出产能设备拆除到位时间。</w:t>
      </w:r>
    </w:p>
    <w:p/>
    <mc:AlternateContent>
      <mc:Choice Requires="wpsCustomData">
        <wpsCustomData:docfieldEnd id="1"/>
      </mc:Choice>
    </mc:AlternateContent>
    <w:p>
      <w:pPr>
        <w:spacing w:line="580" w:lineRule="exact"/>
        <w:ind w:firstLine="640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bookmarkEnd w:id="0"/>
    <w:p>
      <w:pPr>
        <w:spacing w:line="58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ind w:firstLine="4675" w:firstLineChars="1461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ind w:firstLine="4675" w:firstLineChars="1461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ind w:firstLine="560"/>
        <w:rPr>
          <w:rFonts w:ascii="方正黑体_GBK" w:hAnsi="Times New Roman" w:eastAsia="方正黑体_GBK"/>
          <w:sz w:val="28"/>
          <w:szCs w:val="28"/>
        </w:rPr>
      </w:pPr>
    </w:p>
    <w:p>
      <w:pPr>
        <w:spacing w:line="580" w:lineRule="exact"/>
        <w:ind w:firstLine="560"/>
        <w:rPr>
          <w:rFonts w:ascii="方正黑体_GBK" w:hAnsi="Times New Roman" w:eastAsia="方正黑体_GBK"/>
          <w:sz w:val="28"/>
          <w:szCs w:val="28"/>
        </w:rPr>
      </w:pPr>
    </w:p>
    <w:p>
      <w:pPr>
        <w:spacing w:line="580" w:lineRule="exact"/>
        <w:ind w:firstLine="560"/>
        <w:rPr>
          <w:rFonts w:ascii="方正黑体_GBK" w:hAnsi="Times New Roman" w:eastAsia="方正黑体_GBK"/>
          <w:sz w:val="28"/>
          <w:szCs w:val="28"/>
        </w:rPr>
      </w:pPr>
    </w:p>
    <w:p>
      <w:pPr>
        <w:spacing w:line="580" w:lineRule="exact"/>
        <w:ind w:firstLine="560"/>
        <w:rPr>
          <w:rFonts w:ascii="方正黑体_GBK" w:hAnsi="Times New Roman" w:eastAsia="方正黑体_GBK"/>
          <w:sz w:val="28"/>
          <w:szCs w:val="28"/>
        </w:rPr>
      </w:pPr>
    </w:p>
    <w:p>
      <w:pPr>
        <w:spacing w:line="580" w:lineRule="exact"/>
        <w:ind w:firstLine="560"/>
        <w:rPr>
          <w:rFonts w:ascii="方正黑体_GBK" w:hAnsi="Times New Roman" w:eastAsia="方正黑体_GBK"/>
          <w:sz w:val="28"/>
          <w:szCs w:val="28"/>
        </w:rPr>
      </w:pPr>
    </w:p>
    <w:p>
      <w:pPr>
        <w:spacing w:line="580" w:lineRule="exact"/>
        <w:ind w:firstLine="560"/>
        <w:rPr>
          <w:rFonts w:ascii="方正黑体_GBK" w:hAnsi="Times New Roman" w:eastAsia="方正黑体_GBK"/>
          <w:sz w:val="28"/>
          <w:szCs w:val="28"/>
        </w:rPr>
      </w:pPr>
    </w:p>
    <w:p>
      <w:pPr>
        <w:spacing w:line="580" w:lineRule="exact"/>
        <w:ind w:firstLine="560"/>
        <w:rPr>
          <w:rFonts w:ascii="方正黑体_GBK" w:hAnsi="Times New Roman" w:eastAsia="方正黑体_GBK"/>
          <w:sz w:val="28"/>
          <w:szCs w:val="28"/>
        </w:rPr>
      </w:pPr>
    </w:p>
    <w:p>
      <w:pPr>
        <w:spacing w:line="580" w:lineRule="exact"/>
        <w:ind w:firstLine="560"/>
        <w:rPr>
          <w:rFonts w:ascii="方正黑体_GBK" w:hAnsi="Times New Roman" w:eastAsia="方正黑体_GBK"/>
          <w:sz w:val="28"/>
          <w:szCs w:val="28"/>
        </w:rPr>
      </w:pPr>
    </w:p>
    <w:p>
      <w:pPr>
        <w:adjustRightInd w:val="0"/>
        <w:snapToGrid w:val="0"/>
        <w:spacing w:line="600" w:lineRule="atLeast"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294" w:firstLineChars="105"/>
        <w:outlineLvl w:val="0"/>
        <w:rPr>
          <w:rFonts w:ascii="Times New Roman" w:hAnsi="Times New Roman"/>
        </w:rPr>
      </w:pPr>
      <w:r>
        <w:rPr>
          <w:rFonts w:ascii="Times New Roman" w:hAnsi="Times New Roman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-8255</wp:posOffset>
                </wp:positionH>
                <wp:positionV relativeFrom="paragraph">
                  <wp:posOffset>22860</wp:posOffset>
                </wp:positionV>
                <wp:extent cx="5659120" cy="34290"/>
                <wp:effectExtent l="0" t="6350" r="17780" b="1651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5658929" cy="345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65pt;margin-top:1.8pt;height:2.7pt;width:445.6pt;mso-position-horizontal-relative:margin;z-index:251662336;mso-width-relative:page;mso-height-relative:page;" filled="f" stroked="t" coordsize="21600,21600" o:gfxdata="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IBS&#10;o77WAAAABgEAAA8AAAAAAAAAAQAgAAAAOAAAAGRycy9kb3ducmV2LnhtbFBLAQIUABQAAAAIAIdO&#10;4kDQ3Xco1gEAAHEDAAAOAAAAAAAAAAEAIAAAADsBAABkcnMvZTJvRG9jLnhtbFBLBQYAAAAABgAG&#10;AFkBAACD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/>
          <w:sz w:val="28"/>
          <w:szCs w:val="28"/>
        </w:rPr>
        <w:t xml:space="preserve">江苏省工信厅办公室                    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方正仿宋_GBK"/>
          <w:sz w:val="28"/>
          <w:szCs w:val="28"/>
        </w:rPr>
        <w:t xml:space="preserve">  </w:t>
      </w:r>
      <mc:AlternateContent>
        <mc:Choice Requires="wpsCustomData">
          <wpsCustomData:docfieldStart id="2" docfieldname="印发日期" hidden="false" print="true" readonly="false" index="7"/>
        </mc:Choice>
      </mc:AlternateContent>
      <w:r>
        <w:rPr>
          <w:rFonts w:hint="default" w:ascii="Times New Roman" w:hAnsi="Times New Roman" w:eastAsia="方正仿宋_GBK"/>
          <w:sz w:val="28"/>
          <w:szCs w:val="28"/>
          <w:lang w:val="en"/>
        </w:rPr>
        <w:t>2023</w:t>
      </w:r>
      <w:r>
        <w:rPr>
          <w:rFonts w:hint="eastAsia" w:ascii="Times New Roman" w:hAnsi="Times New Roman" w:eastAsia="方正仿宋_GBK"/>
          <w:sz w:val="28"/>
          <w:szCs w:val="28"/>
          <w:lang w:val="en" w:eastAsia="zh-CN"/>
        </w:rPr>
        <w:t>年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4月6日</w:t>
      </w:r>
      <mc:AlternateContent>
        <mc:Choice Requires="wpsCustomData">
          <wpsCustomData:docfieldEnd id="2"/>
        </mc:Choice>
      </mc:AlternateContent>
      <w:r>
        <w:rPr>
          <w:rFonts w:ascii="Times New Roman" w:hAnsi="Times New Roman" w:eastAsia="方正仿宋_GBK"/>
          <w:sz w:val="28"/>
          <w:szCs w:val="28"/>
        </w:rPr>
        <w:t>印发</w:t>
      </w:r>
      <w:r>
        <w:rPr>
          <w:rFonts w:ascii="Times New Roman" w:hAnsi="Times New Roman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-7620</wp:posOffset>
                </wp:positionH>
                <wp:positionV relativeFrom="paragraph">
                  <wp:posOffset>432435</wp:posOffset>
                </wp:positionV>
                <wp:extent cx="5660390" cy="26035"/>
                <wp:effectExtent l="0" t="6350" r="16510" b="247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5660534" cy="2625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6pt;margin-top:34.05pt;height:2.05pt;width:445.7pt;mso-position-horizontal-relative:margin;z-index:251660288;mso-width-relative:page;mso-height-relative:page;" filled="f" stroked="t" coordsize="21600,21600" o:gfxdata="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b&#10;0Kuq2AAAAAgBAAAPAAAAAAAAAAEAIAAAADgAAABkcnMvZG93bnJldi54bWxQSwECFAAUAAAACACH&#10;TuJAvwHqnNUBAABxAwAADgAAAAAAAAABACAAAAA9AQAAZHJzL2Uyb0RvYy54bWxQSwUGAAAAAAYA&#10;BgBZAQAAh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01" w:right="1474" w:bottom="1984" w:left="1474" w:header="851" w:footer="1134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68" w:rightChars="8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7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 xml:space="preserve">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beforeLines="50"/>
      <w:jc w:val="both"/>
    </w:pPr>
    <w:r>
      <w:rPr>
        <w:rFonts w:hint="eastAsia"/>
        <w:kern w:val="0"/>
        <w:sz w:val="28"/>
        <w:szCs w:val="28"/>
      </w:rPr>
      <w:t xml:space="preserve">  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20" w:firstLineChars="150"/>
      <w:jc w:val="right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A770B"/>
    <w:rsid w:val="397FC26D"/>
    <w:rsid w:val="5BDE1071"/>
    <w:rsid w:val="5DF7442D"/>
    <w:rsid w:val="676F0B23"/>
    <w:rsid w:val="6DC7C7C3"/>
    <w:rsid w:val="6DDF4948"/>
    <w:rsid w:val="6F8FA0F2"/>
    <w:rsid w:val="72BF7A14"/>
    <w:rsid w:val="73CE9428"/>
    <w:rsid w:val="7EDA770B"/>
    <w:rsid w:val="7EFEF736"/>
    <w:rsid w:val="7F1FF86E"/>
    <w:rsid w:val="BF5FE9F9"/>
    <w:rsid w:val="C6F23BAB"/>
    <w:rsid w:val="CCF776A4"/>
    <w:rsid w:val="F6A7AFBA"/>
    <w:rsid w:val="F7EF24A5"/>
    <w:rsid w:val="FA7D7CD0"/>
    <w:rsid w:val="FD3F3FB3"/>
    <w:rsid w:val="FF356F1B"/>
    <w:rsid w:val="FFAFF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 w:eastAsia="仿宋_GB2312"/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theme="minorBidi"/>
      <w:sz w:val="18"/>
      <w:szCs w:val="18"/>
    </w:rPr>
  </w:style>
  <w:style w:type="paragraph" w:customStyle="1" w:styleId="6">
    <w:name w:val="标题1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napToGrid w:val="0"/>
      <w:spacing w:before="0" w:beforeAutospacing="0" w:after="0" w:afterAutospacing="0" w:line="700" w:lineRule="atLeast"/>
      <w:ind w:left="0" w:right="0" w:firstLine="0" w:firstLineChars="0"/>
      <w:jc w:val="center"/>
    </w:pPr>
    <w:rPr>
      <w:rFonts w:hint="default" w:ascii="Times New Roman" w:hAnsi="Times New Roman" w:eastAsia="方正小标宋_GBK" w:cs="Times New Roman"/>
      <w:kern w:val="0"/>
      <w:sz w:val="44"/>
      <w:szCs w:val="4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2018-12-26T00:33:00Z</dcterms:created>
  <dc:creator>测试2</dc:creator>
  <cp:lastModifiedBy>uos</cp:lastModifiedBy>
  <cp:lastPrinted>2023-04-06T22:13:00Z</cp:lastPrinted>
  <dcterms:modified xsi:type="dcterms:W3CDTF">2023-04-06T14:28:50Z</dcterms:modified>
  <dc:title>苏工信〔2022〕号              签发人：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